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453E" w:rsidRDefault="00113767">
      <w:pPr>
        <w:spacing w:after="0"/>
        <w:jc w:val="center"/>
      </w:pPr>
      <w:r>
        <w:t xml:space="preserve">Weston </w:t>
      </w:r>
      <w:proofErr w:type="spellStart"/>
      <w:r>
        <w:t>Turville</w:t>
      </w:r>
      <w:proofErr w:type="spellEnd"/>
      <w:r>
        <w:t xml:space="preserve"> CE School</w:t>
      </w:r>
    </w:p>
    <w:p w:rsidR="00AC453E" w:rsidRDefault="00113767">
      <w:pPr>
        <w:spacing w:after="0"/>
        <w:jc w:val="center"/>
      </w:pPr>
      <w:r>
        <w:t>Whole School Curriculum Overview</w:t>
      </w:r>
    </w:p>
    <w:p w:rsidR="00AC453E" w:rsidRDefault="00AC453E">
      <w:pPr>
        <w:spacing w:after="0"/>
        <w:jc w:val="center"/>
      </w:pPr>
    </w:p>
    <w:tbl>
      <w:tblPr>
        <w:tblStyle w:val="a0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88"/>
        <w:gridCol w:w="2200"/>
        <w:gridCol w:w="2200"/>
        <w:gridCol w:w="2200"/>
        <w:gridCol w:w="2200"/>
        <w:gridCol w:w="2200"/>
        <w:gridCol w:w="2200"/>
      </w:tblGrid>
      <w:tr w:rsidR="00AC453E">
        <w:tc>
          <w:tcPr>
            <w:tcW w:w="2188" w:type="dxa"/>
          </w:tcPr>
          <w:p w:rsidR="00AC453E" w:rsidRDefault="0011376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SPRING 2</w:t>
            </w:r>
          </w:p>
        </w:tc>
        <w:tc>
          <w:tcPr>
            <w:tcW w:w="13200" w:type="dxa"/>
            <w:gridSpan w:val="6"/>
          </w:tcPr>
          <w:p w:rsidR="00AC453E" w:rsidRDefault="00113767">
            <w:pPr>
              <w:jc w:val="center"/>
              <w:rPr>
                <w:b/>
                <w:sz w:val="28"/>
                <w:szCs w:val="28"/>
              </w:rPr>
            </w:pPr>
            <w:bookmarkStart w:id="0" w:name="_heading=h.gjdgxs" w:colFirst="0" w:colLast="0"/>
            <w:bookmarkEnd w:id="0"/>
            <w:r>
              <w:rPr>
                <w:b/>
                <w:sz w:val="28"/>
                <w:szCs w:val="28"/>
              </w:rPr>
              <w:t>HISTORY</w:t>
            </w:r>
          </w:p>
        </w:tc>
      </w:tr>
      <w:tr w:rsidR="00AC453E">
        <w:tc>
          <w:tcPr>
            <w:tcW w:w="2188" w:type="dxa"/>
          </w:tcPr>
          <w:p w:rsidR="00AC453E" w:rsidRDefault="00AC453E">
            <w:pPr>
              <w:jc w:val="center"/>
            </w:pPr>
          </w:p>
        </w:tc>
        <w:tc>
          <w:tcPr>
            <w:tcW w:w="2200" w:type="dxa"/>
          </w:tcPr>
          <w:p w:rsidR="00AC453E" w:rsidRDefault="00113767">
            <w:pPr>
              <w:jc w:val="center"/>
            </w:pPr>
            <w:r>
              <w:t>1</w:t>
            </w:r>
          </w:p>
        </w:tc>
        <w:tc>
          <w:tcPr>
            <w:tcW w:w="2200" w:type="dxa"/>
          </w:tcPr>
          <w:p w:rsidR="00AC453E" w:rsidRDefault="00113767">
            <w:pPr>
              <w:jc w:val="center"/>
            </w:pPr>
            <w:r>
              <w:t>2</w:t>
            </w:r>
          </w:p>
        </w:tc>
        <w:tc>
          <w:tcPr>
            <w:tcW w:w="2200" w:type="dxa"/>
          </w:tcPr>
          <w:p w:rsidR="00AC453E" w:rsidRDefault="00113767">
            <w:pPr>
              <w:jc w:val="center"/>
            </w:pPr>
            <w:r>
              <w:t>3</w:t>
            </w:r>
          </w:p>
        </w:tc>
        <w:tc>
          <w:tcPr>
            <w:tcW w:w="2200" w:type="dxa"/>
          </w:tcPr>
          <w:p w:rsidR="00AC453E" w:rsidRDefault="00113767">
            <w:pPr>
              <w:jc w:val="center"/>
            </w:pPr>
            <w:r>
              <w:t>4</w:t>
            </w:r>
          </w:p>
        </w:tc>
        <w:tc>
          <w:tcPr>
            <w:tcW w:w="2200" w:type="dxa"/>
          </w:tcPr>
          <w:p w:rsidR="00AC453E" w:rsidRDefault="00113767">
            <w:pPr>
              <w:jc w:val="center"/>
            </w:pPr>
            <w:r>
              <w:t>5</w:t>
            </w:r>
          </w:p>
        </w:tc>
        <w:tc>
          <w:tcPr>
            <w:tcW w:w="2200" w:type="dxa"/>
          </w:tcPr>
          <w:p w:rsidR="00AC453E" w:rsidRDefault="00113767">
            <w:pPr>
              <w:jc w:val="center"/>
            </w:pPr>
            <w:r>
              <w:t>6</w:t>
            </w:r>
          </w:p>
        </w:tc>
      </w:tr>
      <w:tr w:rsidR="00DF60AB" w:rsidTr="00DF60AB">
        <w:tc>
          <w:tcPr>
            <w:tcW w:w="2188" w:type="dxa"/>
          </w:tcPr>
          <w:p w:rsidR="00DF60AB" w:rsidRDefault="00DF60AB" w:rsidP="00DF60AB">
            <w:pPr>
              <w:jc w:val="center"/>
              <w:rPr>
                <w:b/>
              </w:rPr>
            </w:pPr>
            <w:r>
              <w:rPr>
                <w:b/>
              </w:rPr>
              <w:t>Topic</w:t>
            </w:r>
          </w:p>
        </w:tc>
        <w:tc>
          <w:tcPr>
            <w:tcW w:w="2200" w:type="dxa"/>
            <w:shd w:val="clear" w:color="auto" w:fill="C5E0B3" w:themeFill="accent6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60AB" w:rsidRDefault="00DF60AB" w:rsidP="00DF60AB">
            <w:pPr>
              <w:jc w:val="center"/>
            </w:pPr>
            <w:r>
              <w:t>Lives of Famous People: David Attenborough</w:t>
            </w:r>
          </w:p>
        </w:tc>
        <w:tc>
          <w:tcPr>
            <w:tcW w:w="2200" w:type="dxa"/>
          </w:tcPr>
          <w:p w:rsidR="00DF60AB" w:rsidRDefault="00DF60AB" w:rsidP="00DF60AB">
            <w:pPr>
              <w:jc w:val="center"/>
            </w:pPr>
            <w:r>
              <w:t>Famous people in medicine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DF60AB" w:rsidRDefault="00DF60AB" w:rsidP="00DF60AB">
            <w:pPr>
              <w:jc w:val="center"/>
            </w:pPr>
            <w:r>
              <w:t>Bronze Age to Iron Age Britain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DF60AB" w:rsidRDefault="00DF60AB" w:rsidP="00DF60AB">
            <w:pPr>
              <w:jc w:val="center"/>
            </w:pPr>
            <w:r>
              <w:t>None this term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DF60AB" w:rsidRDefault="00DF60AB" w:rsidP="00DF60AB">
            <w:pPr>
              <w:jc w:val="center"/>
            </w:pPr>
            <w:r>
              <w:t>None this term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DF60AB" w:rsidRDefault="00DF60AB" w:rsidP="00DF60AB">
            <w:pPr>
              <w:jc w:val="center"/>
            </w:pPr>
            <w:r>
              <w:t>WWII</w:t>
            </w:r>
          </w:p>
        </w:tc>
      </w:tr>
      <w:tr w:rsidR="00DF60AB" w:rsidTr="00DF60AB">
        <w:tc>
          <w:tcPr>
            <w:tcW w:w="2188" w:type="dxa"/>
          </w:tcPr>
          <w:p w:rsidR="00DF60AB" w:rsidRDefault="00DF60AB" w:rsidP="00DF60AB">
            <w:pPr>
              <w:jc w:val="center"/>
              <w:rPr>
                <w:b/>
              </w:rPr>
            </w:pPr>
            <w:r>
              <w:rPr>
                <w:b/>
              </w:rPr>
              <w:t>Knowledge</w:t>
            </w:r>
          </w:p>
        </w:tc>
        <w:tc>
          <w:tcPr>
            <w:tcW w:w="2200" w:type="dxa"/>
            <w:shd w:val="clear" w:color="auto" w:fill="C5E0B3" w:themeFill="accent6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60AB" w:rsidRDefault="00DF60AB" w:rsidP="00DF60AB">
            <w:r>
              <w:t>Know about people who lived in the past</w:t>
            </w:r>
          </w:p>
          <w:p w:rsidR="00DF60AB" w:rsidRDefault="00DF60AB" w:rsidP="00DF60AB">
            <w:r>
              <w:t>Know how people can influence our knowledge and thinking</w:t>
            </w:r>
          </w:p>
        </w:tc>
        <w:tc>
          <w:tcPr>
            <w:tcW w:w="2200" w:type="dxa"/>
          </w:tcPr>
          <w:p w:rsidR="00DF60AB" w:rsidRDefault="00DF60AB" w:rsidP="00DF60AB"/>
        </w:tc>
        <w:tc>
          <w:tcPr>
            <w:tcW w:w="2200" w:type="dxa"/>
            <w:shd w:val="clear" w:color="auto" w:fill="C5E0B3" w:themeFill="accent6" w:themeFillTint="66"/>
          </w:tcPr>
          <w:p w:rsidR="00DF60AB" w:rsidRDefault="00DF60AB" w:rsidP="00DF6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Changes in Britain from the Stone Age to the Iron Age</w:t>
            </w:r>
          </w:p>
        </w:tc>
        <w:tc>
          <w:tcPr>
            <w:tcW w:w="2200" w:type="dxa"/>
          </w:tcPr>
          <w:p w:rsidR="00DF60AB" w:rsidRDefault="00DF60AB" w:rsidP="00DF60AB"/>
        </w:tc>
        <w:tc>
          <w:tcPr>
            <w:tcW w:w="2200" w:type="dxa"/>
          </w:tcPr>
          <w:p w:rsidR="00DF60AB" w:rsidRDefault="00DF60AB" w:rsidP="00DF60AB"/>
        </w:tc>
        <w:tc>
          <w:tcPr>
            <w:tcW w:w="2200" w:type="dxa"/>
            <w:shd w:val="clear" w:color="auto" w:fill="C5E0B3" w:themeFill="accent6" w:themeFillTint="66"/>
          </w:tcPr>
          <w:p w:rsidR="00DF60AB" w:rsidRDefault="00DF60AB" w:rsidP="00DF60AB">
            <w:r>
              <w:t>When and why World War II began.</w:t>
            </w:r>
          </w:p>
          <w:p w:rsidR="00DF60AB" w:rsidRDefault="00DF60AB" w:rsidP="00DF60AB">
            <w:r>
              <w:t xml:space="preserve">The key individuals and countries involved. </w:t>
            </w:r>
          </w:p>
          <w:p w:rsidR="00DF60AB" w:rsidRDefault="00DF60AB" w:rsidP="00DF60AB">
            <w:bookmarkStart w:id="1" w:name="_heading=h.30j0zll" w:colFirst="0" w:colLast="0"/>
            <w:bookmarkEnd w:id="1"/>
            <w:r>
              <w:t>Discover all about evacuation; learn what it was like to live with food rationing; know about the home front and explore the contribution made by women to the war effort.</w:t>
            </w:r>
          </w:p>
        </w:tc>
      </w:tr>
      <w:tr w:rsidR="00DF60AB" w:rsidTr="00DF60AB">
        <w:tc>
          <w:tcPr>
            <w:tcW w:w="2188" w:type="dxa"/>
          </w:tcPr>
          <w:p w:rsidR="00DF60AB" w:rsidRDefault="00DF60AB" w:rsidP="00DF60AB">
            <w:pPr>
              <w:jc w:val="center"/>
              <w:rPr>
                <w:b/>
              </w:rPr>
            </w:pPr>
            <w:r>
              <w:rPr>
                <w:b/>
              </w:rPr>
              <w:t>Skills</w:t>
            </w:r>
          </w:p>
        </w:tc>
        <w:tc>
          <w:tcPr>
            <w:tcW w:w="2200" w:type="dxa"/>
            <w:shd w:val="clear" w:color="auto" w:fill="C5E0B3" w:themeFill="accent6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60AB" w:rsidRDefault="00DF60AB" w:rsidP="00DF60AB">
            <w:r>
              <w:t>Research information about David Attenborough</w:t>
            </w:r>
          </w:p>
          <w:p w:rsidR="00DF60AB" w:rsidRDefault="00DF60AB" w:rsidP="00DF60AB">
            <w:r>
              <w:t>Share and present information about David Attenborough</w:t>
            </w:r>
          </w:p>
        </w:tc>
        <w:tc>
          <w:tcPr>
            <w:tcW w:w="2200" w:type="dxa"/>
          </w:tcPr>
          <w:p w:rsidR="00DF60AB" w:rsidRDefault="00DF60AB" w:rsidP="00DF60AB"/>
        </w:tc>
        <w:tc>
          <w:tcPr>
            <w:tcW w:w="2200" w:type="dxa"/>
            <w:shd w:val="clear" w:color="auto" w:fill="C5E0B3" w:themeFill="accent6" w:themeFillTint="66"/>
          </w:tcPr>
          <w:p w:rsidR="00DF60AB" w:rsidRDefault="00DF60AB" w:rsidP="00DF60AB">
            <w:r>
              <w:t xml:space="preserve">Research the two key periods using books, </w:t>
            </w:r>
            <w:proofErr w:type="spellStart"/>
            <w:r>
              <w:t>ipads</w:t>
            </w:r>
            <w:proofErr w:type="spellEnd"/>
            <w:r>
              <w:t xml:space="preserve"> and laptops</w:t>
            </w:r>
          </w:p>
          <w:p w:rsidR="00DF60AB" w:rsidRDefault="00DF60AB" w:rsidP="00DF60AB"/>
          <w:p w:rsidR="00DF60AB" w:rsidRDefault="00DF60AB" w:rsidP="00DF60AB">
            <w:r>
              <w:t>Assess research information to extract useful and relevant facts</w:t>
            </w:r>
          </w:p>
          <w:p w:rsidR="00DF60AB" w:rsidRDefault="00DF60AB" w:rsidP="00DF60AB"/>
          <w:p w:rsidR="00DF60AB" w:rsidRDefault="00DF60AB" w:rsidP="00DF60AB">
            <w:r>
              <w:t>Asking probing historical questions</w:t>
            </w:r>
          </w:p>
          <w:p w:rsidR="00DF60AB" w:rsidRDefault="00DF60AB" w:rsidP="00DF60AB"/>
          <w:p w:rsidR="00DF60AB" w:rsidRDefault="00DF60AB" w:rsidP="00DF60AB">
            <w:r>
              <w:t>Comparing life then to our life now</w:t>
            </w:r>
          </w:p>
        </w:tc>
        <w:tc>
          <w:tcPr>
            <w:tcW w:w="2200" w:type="dxa"/>
          </w:tcPr>
          <w:p w:rsidR="00DF60AB" w:rsidRDefault="00DF60AB" w:rsidP="00DF60AB"/>
        </w:tc>
        <w:tc>
          <w:tcPr>
            <w:tcW w:w="2200" w:type="dxa"/>
          </w:tcPr>
          <w:p w:rsidR="00DF60AB" w:rsidRDefault="00DF60AB" w:rsidP="00DF60AB"/>
        </w:tc>
        <w:tc>
          <w:tcPr>
            <w:tcW w:w="2200" w:type="dxa"/>
            <w:shd w:val="clear" w:color="auto" w:fill="C5E0B3" w:themeFill="accent6" w:themeFillTint="66"/>
          </w:tcPr>
          <w:p w:rsidR="00DF60AB" w:rsidRDefault="00DF60AB" w:rsidP="00DF60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Use sources of evidence to deduce information about the past.</w:t>
            </w:r>
          </w:p>
          <w:p w:rsidR="00DF60AB" w:rsidRDefault="00DF60AB" w:rsidP="00DF60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Show an awareness of the concept of propaganda and how historians must understand the social context of evidence studied.</w:t>
            </w:r>
          </w:p>
          <w:p w:rsidR="00DF60AB" w:rsidRDefault="00DF60AB" w:rsidP="00DF60AB">
            <w:r>
              <w:t xml:space="preserve">Understand that no single source of evidence gives the full </w:t>
            </w:r>
            <w:r>
              <w:lastRenderedPageBreak/>
              <w:t xml:space="preserve">answer to questions about the past. </w:t>
            </w:r>
          </w:p>
          <w:p w:rsidR="00DF60AB" w:rsidRDefault="00DF60AB" w:rsidP="00DF60AB">
            <w:r>
              <w:t>Describe the characteristic features of the past, including ideas, beliefs, attitudes and experiences of men, women and children.</w:t>
            </w:r>
          </w:p>
          <w:p w:rsidR="00DF60AB" w:rsidRDefault="00DF60AB" w:rsidP="00DF60AB">
            <w:r>
              <w:t>Use dates and terms accurately in describing events.</w:t>
            </w:r>
          </w:p>
        </w:tc>
      </w:tr>
      <w:tr w:rsidR="00DF60AB" w:rsidTr="00DF60AB">
        <w:tc>
          <w:tcPr>
            <w:tcW w:w="2188" w:type="dxa"/>
          </w:tcPr>
          <w:p w:rsidR="00DF60AB" w:rsidRDefault="00DF60AB" w:rsidP="00DF60AB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Vocabulary</w:t>
            </w:r>
          </w:p>
        </w:tc>
        <w:tc>
          <w:tcPr>
            <w:tcW w:w="2200" w:type="dxa"/>
            <w:shd w:val="clear" w:color="auto" w:fill="C5E0B3" w:themeFill="accent6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60AB" w:rsidRDefault="00DF60AB" w:rsidP="00DF60AB">
            <w:r>
              <w:t>Research, palaeontologist, broadcaster, travel, animals, mammals</w:t>
            </w:r>
          </w:p>
        </w:tc>
        <w:tc>
          <w:tcPr>
            <w:tcW w:w="2200" w:type="dxa"/>
          </w:tcPr>
          <w:p w:rsidR="00DF60AB" w:rsidRDefault="00DF60AB" w:rsidP="00DF60AB"/>
        </w:tc>
        <w:tc>
          <w:tcPr>
            <w:tcW w:w="2200" w:type="dxa"/>
            <w:shd w:val="clear" w:color="auto" w:fill="C5E0B3" w:themeFill="accent6" w:themeFillTint="66"/>
          </w:tcPr>
          <w:p w:rsidR="00DF60AB" w:rsidRDefault="00DF60AB" w:rsidP="00DF60AB">
            <w:r>
              <w:t>Stone Age</w:t>
            </w:r>
          </w:p>
          <w:p w:rsidR="00DF60AB" w:rsidRDefault="00DF60AB" w:rsidP="00DF60AB">
            <w:r>
              <w:t>Bronze Age</w:t>
            </w:r>
          </w:p>
          <w:p w:rsidR="00DF60AB" w:rsidRDefault="00DF60AB" w:rsidP="00DF60AB">
            <w:r>
              <w:t>Iron Age</w:t>
            </w:r>
          </w:p>
          <w:p w:rsidR="00DF60AB" w:rsidRDefault="00DF60AB" w:rsidP="00DF60AB">
            <w:proofErr w:type="spellStart"/>
            <w:r>
              <w:t>Paleolithic</w:t>
            </w:r>
            <w:proofErr w:type="spellEnd"/>
          </w:p>
          <w:p w:rsidR="00DF60AB" w:rsidRDefault="00DF60AB" w:rsidP="00DF60AB">
            <w:r>
              <w:t>Mesolithic</w:t>
            </w:r>
          </w:p>
          <w:p w:rsidR="00DF60AB" w:rsidRDefault="00DF60AB" w:rsidP="00DF60AB">
            <w:r>
              <w:t>Neolithic</w:t>
            </w:r>
          </w:p>
          <w:p w:rsidR="00DF60AB" w:rsidRDefault="00DF60AB" w:rsidP="00DF60AB">
            <w:r>
              <w:t>BC/ BCE</w:t>
            </w:r>
          </w:p>
          <w:p w:rsidR="00DF60AB" w:rsidRDefault="00DF60AB" w:rsidP="00DF60AB">
            <w:r>
              <w:t>AD/ CE</w:t>
            </w:r>
          </w:p>
          <w:p w:rsidR="00DF60AB" w:rsidRDefault="00DF60AB" w:rsidP="00DF60AB">
            <w:r>
              <w:t>ancient</w:t>
            </w:r>
          </w:p>
          <w:p w:rsidR="00DF60AB" w:rsidRDefault="00DF60AB" w:rsidP="00DF60AB">
            <w:r>
              <w:t>prehistoric</w:t>
            </w:r>
          </w:p>
          <w:p w:rsidR="00DF60AB" w:rsidRDefault="00DF60AB" w:rsidP="00DF60AB">
            <w:r>
              <w:t>technology</w:t>
            </w:r>
          </w:p>
          <w:p w:rsidR="00DF60AB" w:rsidRDefault="00DF60AB" w:rsidP="00DF60AB">
            <w:r>
              <w:t>innovation</w:t>
            </w:r>
          </w:p>
          <w:p w:rsidR="00DF60AB" w:rsidRDefault="00DF60AB" w:rsidP="00DF60AB">
            <w:r>
              <w:t>farming</w:t>
            </w:r>
          </w:p>
          <w:p w:rsidR="00DF60AB" w:rsidRDefault="00DF60AB" w:rsidP="00DF60AB">
            <w:r>
              <w:t>Bronze</w:t>
            </w:r>
          </w:p>
          <w:p w:rsidR="00DF60AB" w:rsidRDefault="00DF60AB" w:rsidP="00DF60AB">
            <w:r>
              <w:t>Copper</w:t>
            </w:r>
          </w:p>
          <w:p w:rsidR="00DF60AB" w:rsidRDefault="00DF60AB" w:rsidP="00DF60AB">
            <w:r>
              <w:t>Tin</w:t>
            </w:r>
          </w:p>
          <w:p w:rsidR="00DF60AB" w:rsidRDefault="00DF60AB" w:rsidP="00DF60AB"/>
        </w:tc>
        <w:tc>
          <w:tcPr>
            <w:tcW w:w="2200" w:type="dxa"/>
          </w:tcPr>
          <w:p w:rsidR="00DF60AB" w:rsidRDefault="00DF60AB" w:rsidP="00DF60AB">
            <w:pPr>
              <w:spacing w:after="80"/>
            </w:pPr>
          </w:p>
        </w:tc>
        <w:tc>
          <w:tcPr>
            <w:tcW w:w="2200" w:type="dxa"/>
          </w:tcPr>
          <w:p w:rsidR="00DF60AB" w:rsidRDefault="00DF60AB" w:rsidP="00DF60AB">
            <w:bookmarkStart w:id="2" w:name="_GoBack"/>
            <w:bookmarkEnd w:id="2"/>
          </w:p>
        </w:tc>
        <w:tc>
          <w:tcPr>
            <w:tcW w:w="2200" w:type="dxa"/>
            <w:shd w:val="clear" w:color="auto" w:fill="C5E0B3" w:themeFill="accent6" w:themeFillTint="66"/>
          </w:tcPr>
          <w:p w:rsidR="00DF60AB" w:rsidRDefault="00DF60AB" w:rsidP="00DF60AB">
            <w:r>
              <w:t>Axis</w:t>
            </w:r>
          </w:p>
          <w:p w:rsidR="00DF60AB" w:rsidRDefault="00DF60AB" w:rsidP="00DF60AB">
            <w:r>
              <w:t>Allies</w:t>
            </w:r>
          </w:p>
          <w:p w:rsidR="00DF60AB" w:rsidRDefault="00DF60AB" w:rsidP="00DF60AB">
            <w:r>
              <w:t>Evacuation</w:t>
            </w:r>
          </w:p>
          <w:p w:rsidR="00DF60AB" w:rsidRDefault="00DF60AB" w:rsidP="00DF60AB">
            <w:r>
              <w:t>Evacuee</w:t>
            </w:r>
          </w:p>
          <w:p w:rsidR="00DF60AB" w:rsidRDefault="00DF60AB" w:rsidP="00DF60AB">
            <w:r>
              <w:t>Nazi</w:t>
            </w:r>
          </w:p>
          <w:p w:rsidR="00DF60AB" w:rsidRDefault="00DF60AB" w:rsidP="00DF60AB">
            <w:r>
              <w:t>Blackout</w:t>
            </w:r>
          </w:p>
          <w:p w:rsidR="00DF60AB" w:rsidRDefault="00DF60AB" w:rsidP="00DF60AB">
            <w:r>
              <w:t>Rationing</w:t>
            </w:r>
          </w:p>
          <w:p w:rsidR="00DF60AB" w:rsidRDefault="00DF60AB" w:rsidP="00DF60AB">
            <w:r>
              <w:t>Blitz</w:t>
            </w:r>
          </w:p>
          <w:p w:rsidR="00DF60AB" w:rsidRDefault="00DF60AB" w:rsidP="00DF60AB">
            <w:r>
              <w:t>Propaganda</w:t>
            </w:r>
          </w:p>
          <w:p w:rsidR="00DF60AB" w:rsidRDefault="00DF60AB" w:rsidP="00DF60AB">
            <w:r>
              <w:t>Gas Mask</w:t>
            </w:r>
          </w:p>
          <w:p w:rsidR="00DF60AB" w:rsidRDefault="00DF60AB" w:rsidP="00DF60AB">
            <w:r>
              <w:t>Air raid</w:t>
            </w:r>
          </w:p>
          <w:p w:rsidR="00DF60AB" w:rsidRDefault="00DF60AB" w:rsidP="00DF60AB">
            <w:r>
              <w:t>Air raid shelter</w:t>
            </w:r>
          </w:p>
        </w:tc>
      </w:tr>
    </w:tbl>
    <w:p w:rsidR="00AC453E" w:rsidRDefault="00AC453E">
      <w:pPr>
        <w:spacing w:after="0"/>
        <w:jc w:val="center"/>
      </w:pPr>
    </w:p>
    <w:p w:rsidR="00AC453E" w:rsidRDefault="00AC453E">
      <w:pPr>
        <w:spacing w:after="0"/>
        <w:jc w:val="center"/>
      </w:pPr>
    </w:p>
    <w:p w:rsidR="00AC453E" w:rsidRDefault="00AC453E">
      <w:pPr>
        <w:spacing w:after="0"/>
        <w:jc w:val="center"/>
      </w:pPr>
    </w:p>
    <w:sectPr w:rsidR="00AC453E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53E"/>
    <w:rsid w:val="00113767"/>
    <w:rsid w:val="005A0C9B"/>
    <w:rsid w:val="0085060B"/>
    <w:rsid w:val="00AC453E"/>
    <w:rsid w:val="00AD0297"/>
    <w:rsid w:val="00C46C74"/>
    <w:rsid w:val="00DF6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6B9011"/>
  <w15:docId w15:val="{E6097A26-9C82-44B2-9217-A431F1E30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C27E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17C1D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unhideWhenUsed/>
    <w:rsid w:val="007C79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v18qQsztLAbng3jin9F8LRmN6Bw==">AMUW2mUkajcKnD7oROg1SzxgC1QI77FQ1ewT8BR4bXqk0Co5hTTewl8mQvHKSHcAj+LytNcR4v497i5UTo7LDQqLojFOsk8dyT8aut9jay5iw0gOR28QvVOC3q3x4IwSpJm7qlf+RSiQ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262</Words>
  <Characters>1499</Characters>
  <Application>Microsoft Office Word</Application>
  <DocSecurity>0</DocSecurity>
  <Lines>12</Lines>
  <Paragraphs>3</Paragraphs>
  <ScaleCrop>false</ScaleCrop>
  <Company>SchoolTST</Company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Head</cp:lastModifiedBy>
  <cp:revision>7</cp:revision>
  <dcterms:created xsi:type="dcterms:W3CDTF">2020-03-23T15:07:00Z</dcterms:created>
  <dcterms:modified xsi:type="dcterms:W3CDTF">2021-06-20T15:28:00Z</dcterms:modified>
</cp:coreProperties>
</file>